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153F91" w:rsidRPr="000B321E">
        <w:trPr>
          <w:trHeight w:hRule="exact" w:val="1528"/>
        </w:trPr>
        <w:tc>
          <w:tcPr>
            <w:tcW w:w="143" w:type="dxa"/>
          </w:tcPr>
          <w:p w:rsidR="00153F91" w:rsidRDefault="00153F91"/>
        </w:tc>
        <w:tc>
          <w:tcPr>
            <w:tcW w:w="285" w:type="dxa"/>
          </w:tcPr>
          <w:p w:rsidR="00153F91" w:rsidRDefault="00153F91"/>
        </w:tc>
        <w:tc>
          <w:tcPr>
            <w:tcW w:w="710" w:type="dxa"/>
          </w:tcPr>
          <w:p w:rsidR="00153F91" w:rsidRDefault="00153F91"/>
        </w:tc>
        <w:tc>
          <w:tcPr>
            <w:tcW w:w="1419" w:type="dxa"/>
          </w:tcPr>
          <w:p w:rsidR="00153F91" w:rsidRDefault="00153F91"/>
        </w:tc>
        <w:tc>
          <w:tcPr>
            <w:tcW w:w="1419" w:type="dxa"/>
          </w:tcPr>
          <w:p w:rsidR="00153F91" w:rsidRDefault="00153F91"/>
        </w:tc>
        <w:tc>
          <w:tcPr>
            <w:tcW w:w="710" w:type="dxa"/>
          </w:tcPr>
          <w:p w:rsidR="00153F91" w:rsidRDefault="00153F9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jc w:val="both"/>
              <w:rPr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3876CE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3876CE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876CE">
              <w:rPr>
                <w:rFonts w:ascii="Times New Roman" w:hAnsi="Times New Roman" w:cs="Times New Roman"/>
                <w:color w:val="000000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3876CE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153F91" w:rsidRPr="000B321E">
        <w:trPr>
          <w:trHeight w:hRule="exact" w:val="138"/>
        </w:trPr>
        <w:tc>
          <w:tcPr>
            <w:tcW w:w="143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</w:tr>
      <w:tr w:rsidR="00153F91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53F91" w:rsidRPr="000B321E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153F91" w:rsidRPr="000B321E">
        <w:trPr>
          <w:trHeight w:hRule="exact" w:val="211"/>
        </w:trPr>
        <w:tc>
          <w:tcPr>
            <w:tcW w:w="143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</w:tr>
      <w:tr w:rsidR="00153F91">
        <w:trPr>
          <w:trHeight w:hRule="exact" w:val="277"/>
        </w:trPr>
        <w:tc>
          <w:tcPr>
            <w:tcW w:w="143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53F91">
        <w:trPr>
          <w:trHeight w:hRule="exact" w:val="138"/>
        </w:trPr>
        <w:tc>
          <w:tcPr>
            <w:tcW w:w="143" w:type="dxa"/>
          </w:tcPr>
          <w:p w:rsidR="00153F91" w:rsidRDefault="00153F91"/>
        </w:tc>
        <w:tc>
          <w:tcPr>
            <w:tcW w:w="285" w:type="dxa"/>
          </w:tcPr>
          <w:p w:rsidR="00153F91" w:rsidRDefault="00153F91"/>
        </w:tc>
        <w:tc>
          <w:tcPr>
            <w:tcW w:w="710" w:type="dxa"/>
          </w:tcPr>
          <w:p w:rsidR="00153F91" w:rsidRDefault="00153F91"/>
        </w:tc>
        <w:tc>
          <w:tcPr>
            <w:tcW w:w="1419" w:type="dxa"/>
          </w:tcPr>
          <w:p w:rsidR="00153F91" w:rsidRDefault="00153F91"/>
        </w:tc>
        <w:tc>
          <w:tcPr>
            <w:tcW w:w="1419" w:type="dxa"/>
          </w:tcPr>
          <w:p w:rsidR="00153F91" w:rsidRDefault="00153F91"/>
        </w:tc>
        <w:tc>
          <w:tcPr>
            <w:tcW w:w="710" w:type="dxa"/>
          </w:tcPr>
          <w:p w:rsidR="00153F91" w:rsidRDefault="00153F91"/>
        </w:tc>
        <w:tc>
          <w:tcPr>
            <w:tcW w:w="426" w:type="dxa"/>
          </w:tcPr>
          <w:p w:rsidR="00153F91" w:rsidRDefault="00153F91"/>
        </w:tc>
        <w:tc>
          <w:tcPr>
            <w:tcW w:w="1277" w:type="dxa"/>
          </w:tcPr>
          <w:p w:rsidR="00153F91" w:rsidRDefault="00153F91"/>
        </w:tc>
        <w:tc>
          <w:tcPr>
            <w:tcW w:w="993" w:type="dxa"/>
          </w:tcPr>
          <w:p w:rsidR="00153F91" w:rsidRDefault="00153F91"/>
        </w:tc>
        <w:tc>
          <w:tcPr>
            <w:tcW w:w="2836" w:type="dxa"/>
          </w:tcPr>
          <w:p w:rsidR="00153F91" w:rsidRDefault="00153F91"/>
        </w:tc>
      </w:tr>
      <w:tr w:rsidR="00153F91" w:rsidRPr="000B321E">
        <w:trPr>
          <w:trHeight w:hRule="exact" w:val="277"/>
        </w:trPr>
        <w:tc>
          <w:tcPr>
            <w:tcW w:w="143" w:type="dxa"/>
          </w:tcPr>
          <w:p w:rsidR="00153F91" w:rsidRDefault="00153F91"/>
        </w:tc>
        <w:tc>
          <w:tcPr>
            <w:tcW w:w="285" w:type="dxa"/>
          </w:tcPr>
          <w:p w:rsidR="00153F91" w:rsidRDefault="00153F91"/>
        </w:tc>
        <w:tc>
          <w:tcPr>
            <w:tcW w:w="710" w:type="dxa"/>
          </w:tcPr>
          <w:p w:rsidR="00153F91" w:rsidRDefault="00153F91"/>
        </w:tc>
        <w:tc>
          <w:tcPr>
            <w:tcW w:w="1419" w:type="dxa"/>
          </w:tcPr>
          <w:p w:rsidR="00153F91" w:rsidRDefault="00153F91"/>
        </w:tc>
        <w:tc>
          <w:tcPr>
            <w:tcW w:w="1419" w:type="dxa"/>
          </w:tcPr>
          <w:p w:rsidR="00153F91" w:rsidRDefault="00153F91"/>
        </w:tc>
        <w:tc>
          <w:tcPr>
            <w:tcW w:w="710" w:type="dxa"/>
          </w:tcPr>
          <w:p w:rsidR="00153F91" w:rsidRDefault="00153F91"/>
        </w:tc>
        <w:tc>
          <w:tcPr>
            <w:tcW w:w="426" w:type="dxa"/>
          </w:tcPr>
          <w:p w:rsidR="00153F91" w:rsidRDefault="00153F91"/>
        </w:tc>
        <w:tc>
          <w:tcPr>
            <w:tcW w:w="1277" w:type="dxa"/>
          </w:tcPr>
          <w:p w:rsidR="00153F91" w:rsidRDefault="00153F9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53F91" w:rsidRPr="000B321E">
        <w:trPr>
          <w:trHeight w:hRule="exact" w:val="138"/>
        </w:trPr>
        <w:tc>
          <w:tcPr>
            <w:tcW w:w="143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</w:tr>
      <w:tr w:rsidR="00153F91">
        <w:trPr>
          <w:trHeight w:hRule="exact" w:val="277"/>
        </w:trPr>
        <w:tc>
          <w:tcPr>
            <w:tcW w:w="143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53F91">
        <w:trPr>
          <w:trHeight w:hRule="exact" w:val="138"/>
        </w:trPr>
        <w:tc>
          <w:tcPr>
            <w:tcW w:w="143" w:type="dxa"/>
          </w:tcPr>
          <w:p w:rsidR="00153F91" w:rsidRDefault="00153F91"/>
        </w:tc>
        <w:tc>
          <w:tcPr>
            <w:tcW w:w="285" w:type="dxa"/>
          </w:tcPr>
          <w:p w:rsidR="00153F91" w:rsidRDefault="00153F91"/>
        </w:tc>
        <w:tc>
          <w:tcPr>
            <w:tcW w:w="710" w:type="dxa"/>
          </w:tcPr>
          <w:p w:rsidR="00153F91" w:rsidRDefault="00153F91"/>
        </w:tc>
        <w:tc>
          <w:tcPr>
            <w:tcW w:w="1419" w:type="dxa"/>
          </w:tcPr>
          <w:p w:rsidR="00153F91" w:rsidRDefault="00153F91"/>
        </w:tc>
        <w:tc>
          <w:tcPr>
            <w:tcW w:w="1419" w:type="dxa"/>
          </w:tcPr>
          <w:p w:rsidR="00153F91" w:rsidRDefault="00153F91"/>
        </w:tc>
        <w:tc>
          <w:tcPr>
            <w:tcW w:w="710" w:type="dxa"/>
          </w:tcPr>
          <w:p w:rsidR="00153F91" w:rsidRDefault="00153F91"/>
        </w:tc>
        <w:tc>
          <w:tcPr>
            <w:tcW w:w="426" w:type="dxa"/>
          </w:tcPr>
          <w:p w:rsidR="00153F91" w:rsidRDefault="00153F91"/>
        </w:tc>
        <w:tc>
          <w:tcPr>
            <w:tcW w:w="1277" w:type="dxa"/>
          </w:tcPr>
          <w:p w:rsidR="00153F91" w:rsidRDefault="00153F91"/>
        </w:tc>
        <w:tc>
          <w:tcPr>
            <w:tcW w:w="993" w:type="dxa"/>
          </w:tcPr>
          <w:p w:rsidR="00153F91" w:rsidRDefault="00153F91"/>
        </w:tc>
        <w:tc>
          <w:tcPr>
            <w:tcW w:w="2836" w:type="dxa"/>
          </w:tcPr>
          <w:p w:rsidR="00153F91" w:rsidRDefault="00153F91"/>
        </w:tc>
      </w:tr>
      <w:tr w:rsidR="00153F91">
        <w:trPr>
          <w:trHeight w:hRule="exact" w:val="277"/>
        </w:trPr>
        <w:tc>
          <w:tcPr>
            <w:tcW w:w="143" w:type="dxa"/>
          </w:tcPr>
          <w:p w:rsidR="00153F91" w:rsidRDefault="00153F91"/>
        </w:tc>
        <w:tc>
          <w:tcPr>
            <w:tcW w:w="285" w:type="dxa"/>
          </w:tcPr>
          <w:p w:rsidR="00153F91" w:rsidRDefault="00153F91"/>
        </w:tc>
        <w:tc>
          <w:tcPr>
            <w:tcW w:w="710" w:type="dxa"/>
          </w:tcPr>
          <w:p w:rsidR="00153F91" w:rsidRDefault="00153F91"/>
        </w:tc>
        <w:tc>
          <w:tcPr>
            <w:tcW w:w="1419" w:type="dxa"/>
          </w:tcPr>
          <w:p w:rsidR="00153F91" w:rsidRDefault="00153F91"/>
        </w:tc>
        <w:tc>
          <w:tcPr>
            <w:tcW w:w="1419" w:type="dxa"/>
          </w:tcPr>
          <w:p w:rsidR="00153F91" w:rsidRDefault="00153F91"/>
        </w:tc>
        <w:tc>
          <w:tcPr>
            <w:tcW w:w="710" w:type="dxa"/>
          </w:tcPr>
          <w:p w:rsidR="00153F91" w:rsidRDefault="00153F91"/>
        </w:tc>
        <w:tc>
          <w:tcPr>
            <w:tcW w:w="426" w:type="dxa"/>
          </w:tcPr>
          <w:p w:rsidR="00153F91" w:rsidRDefault="00153F91"/>
        </w:tc>
        <w:tc>
          <w:tcPr>
            <w:tcW w:w="1277" w:type="dxa"/>
          </w:tcPr>
          <w:p w:rsidR="00153F91" w:rsidRDefault="00153F9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153F91">
        <w:trPr>
          <w:trHeight w:hRule="exact" w:val="277"/>
        </w:trPr>
        <w:tc>
          <w:tcPr>
            <w:tcW w:w="143" w:type="dxa"/>
          </w:tcPr>
          <w:p w:rsidR="00153F91" w:rsidRDefault="00153F91"/>
        </w:tc>
        <w:tc>
          <w:tcPr>
            <w:tcW w:w="285" w:type="dxa"/>
          </w:tcPr>
          <w:p w:rsidR="00153F91" w:rsidRDefault="00153F91"/>
        </w:tc>
        <w:tc>
          <w:tcPr>
            <w:tcW w:w="710" w:type="dxa"/>
          </w:tcPr>
          <w:p w:rsidR="00153F91" w:rsidRDefault="00153F91"/>
        </w:tc>
        <w:tc>
          <w:tcPr>
            <w:tcW w:w="1419" w:type="dxa"/>
          </w:tcPr>
          <w:p w:rsidR="00153F91" w:rsidRDefault="00153F91"/>
        </w:tc>
        <w:tc>
          <w:tcPr>
            <w:tcW w:w="1419" w:type="dxa"/>
          </w:tcPr>
          <w:p w:rsidR="00153F91" w:rsidRDefault="00153F91"/>
        </w:tc>
        <w:tc>
          <w:tcPr>
            <w:tcW w:w="710" w:type="dxa"/>
          </w:tcPr>
          <w:p w:rsidR="00153F91" w:rsidRDefault="00153F91"/>
        </w:tc>
        <w:tc>
          <w:tcPr>
            <w:tcW w:w="426" w:type="dxa"/>
          </w:tcPr>
          <w:p w:rsidR="00153F91" w:rsidRDefault="00153F91"/>
        </w:tc>
        <w:tc>
          <w:tcPr>
            <w:tcW w:w="1277" w:type="dxa"/>
          </w:tcPr>
          <w:p w:rsidR="00153F91" w:rsidRDefault="00153F91"/>
        </w:tc>
        <w:tc>
          <w:tcPr>
            <w:tcW w:w="993" w:type="dxa"/>
          </w:tcPr>
          <w:p w:rsidR="00153F91" w:rsidRDefault="00153F91"/>
        </w:tc>
        <w:tc>
          <w:tcPr>
            <w:tcW w:w="2836" w:type="dxa"/>
          </w:tcPr>
          <w:p w:rsidR="00153F91" w:rsidRDefault="00153F91"/>
        </w:tc>
      </w:tr>
      <w:tr w:rsidR="00153F91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53F91" w:rsidRPr="000B321E">
        <w:trPr>
          <w:trHeight w:hRule="exact" w:val="1135"/>
        </w:trPr>
        <w:tc>
          <w:tcPr>
            <w:tcW w:w="143" w:type="dxa"/>
          </w:tcPr>
          <w:p w:rsidR="00153F91" w:rsidRDefault="00153F91"/>
        </w:tc>
        <w:tc>
          <w:tcPr>
            <w:tcW w:w="285" w:type="dxa"/>
          </w:tcPr>
          <w:p w:rsidR="00153F91" w:rsidRDefault="00153F91"/>
        </w:tc>
        <w:tc>
          <w:tcPr>
            <w:tcW w:w="710" w:type="dxa"/>
          </w:tcPr>
          <w:p w:rsidR="00153F91" w:rsidRDefault="00153F91"/>
        </w:tc>
        <w:tc>
          <w:tcPr>
            <w:tcW w:w="1419" w:type="dxa"/>
          </w:tcPr>
          <w:p w:rsidR="00153F91" w:rsidRDefault="00153F9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Лингвокультурология и межкультурная коммуникация</w:t>
            </w:r>
          </w:p>
          <w:p w:rsidR="00153F91" w:rsidRPr="003876CE" w:rsidRDefault="003876C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Б1.В.01.01.02</w:t>
            </w:r>
          </w:p>
        </w:tc>
        <w:tc>
          <w:tcPr>
            <w:tcW w:w="2836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</w:tr>
      <w:tr w:rsidR="00153F91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53F91" w:rsidRPr="000B321E">
        <w:trPr>
          <w:trHeight w:hRule="exact" w:val="1389"/>
        </w:trPr>
        <w:tc>
          <w:tcPr>
            <w:tcW w:w="143" w:type="dxa"/>
          </w:tcPr>
          <w:p w:rsidR="00153F91" w:rsidRDefault="00153F91"/>
        </w:tc>
        <w:tc>
          <w:tcPr>
            <w:tcW w:w="285" w:type="dxa"/>
          </w:tcPr>
          <w:p w:rsidR="00153F91" w:rsidRDefault="00153F9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153F91" w:rsidRPr="003876CE" w:rsidRDefault="00387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153F91" w:rsidRPr="003876CE" w:rsidRDefault="00387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53F91" w:rsidRPr="000B321E">
        <w:trPr>
          <w:trHeight w:hRule="exact" w:val="138"/>
        </w:trPr>
        <w:tc>
          <w:tcPr>
            <w:tcW w:w="143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</w:tr>
      <w:tr w:rsidR="00153F91" w:rsidRPr="000B321E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153F91" w:rsidRPr="000B321E">
        <w:trPr>
          <w:trHeight w:hRule="exact" w:val="416"/>
        </w:trPr>
        <w:tc>
          <w:tcPr>
            <w:tcW w:w="143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</w:tr>
      <w:tr w:rsidR="00153F91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53F91" w:rsidRDefault="00153F91"/>
        </w:tc>
        <w:tc>
          <w:tcPr>
            <w:tcW w:w="426" w:type="dxa"/>
          </w:tcPr>
          <w:p w:rsidR="00153F91" w:rsidRDefault="00153F91"/>
        </w:tc>
        <w:tc>
          <w:tcPr>
            <w:tcW w:w="1277" w:type="dxa"/>
          </w:tcPr>
          <w:p w:rsidR="00153F91" w:rsidRDefault="00153F91"/>
        </w:tc>
        <w:tc>
          <w:tcPr>
            <w:tcW w:w="993" w:type="dxa"/>
          </w:tcPr>
          <w:p w:rsidR="00153F91" w:rsidRDefault="00153F91"/>
        </w:tc>
        <w:tc>
          <w:tcPr>
            <w:tcW w:w="2836" w:type="dxa"/>
          </w:tcPr>
          <w:p w:rsidR="00153F91" w:rsidRDefault="00153F91"/>
        </w:tc>
      </w:tr>
      <w:tr w:rsidR="00153F91">
        <w:trPr>
          <w:trHeight w:hRule="exact" w:val="155"/>
        </w:trPr>
        <w:tc>
          <w:tcPr>
            <w:tcW w:w="143" w:type="dxa"/>
          </w:tcPr>
          <w:p w:rsidR="00153F91" w:rsidRDefault="00153F91"/>
        </w:tc>
        <w:tc>
          <w:tcPr>
            <w:tcW w:w="285" w:type="dxa"/>
          </w:tcPr>
          <w:p w:rsidR="00153F91" w:rsidRDefault="00153F91"/>
        </w:tc>
        <w:tc>
          <w:tcPr>
            <w:tcW w:w="710" w:type="dxa"/>
          </w:tcPr>
          <w:p w:rsidR="00153F91" w:rsidRDefault="00153F91"/>
        </w:tc>
        <w:tc>
          <w:tcPr>
            <w:tcW w:w="1419" w:type="dxa"/>
          </w:tcPr>
          <w:p w:rsidR="00153F91" w:rsidRDefault="00153F91"/>
        </w:tc>
        <w:tc>
          <w:tcPr>
            <w:tcW w:w="1419" w:type="dxa"/>
          </w:tcPr>
          <w:p w:rsidR="00153F91" w:rsidRDefault="00153F91"/>
        </w:tc>
        <w:tc>
          <w:tcPr>
            <w:tcW w:w="710" w:type="dxa"/>
          </w:tcPr>
          <w:p w:rsidR="00153F91" w:rsidRDefault="00153F91"/>
        </w:tc>
        <w:tc>
          <w:tcPr>
            <w:tcW w:w="426" w:type="dxa"/>
          </w:tcPr>
          <w:p w:rsidR="00153F91" w:rsidRDefault="00153F91"/>
        </w:tc>
        <w:tc>
          <w:tcPr>
            <w:tcW w:w="1277" w:type="dxa"/>
          </w:tcPr>
          <w:p w:rsidR="00153F91" w:rsidRDefault="00153F91"/>
        </w:tc>
        <w:tc>
          <w:tcPr>
            <w:tcW w:w="993" w:type="dxa"/>
          </w:tcPr>
          <w:p w:rsidR="00153F91" w:rsidRDefault="00153F91"/>
        </w:tc>
        <w:tc>
          <w:tcPr>
            <w:tcW w:w="2836" w:type="dxa"/>
          </w:tcPr>
          <w:p w:rsidR="00153F91" w:rsidRDefault="00153F91"/>
        </w:tc>
      </w:tr>
      <w:tr w:rsidR="00153F9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53F91" w:rsidRPr="000B321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53F91" w:rsidRPr="000B321E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153F91">
            <w:pPr>
              <w:rPr>
                <w:lang w:val="ru-RU"/>
              </w:rPr>
            </w:pPr>
          </w:p>
        </w:tc>
      </w:tr>
      <w:tr w:rsidR="00153F91" w:rsidRPr="000B321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153F91" w:rsidRPr="000B321E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153F91">
            <w:pPr>
              <w:rPr>
                <w:lang w:val="ru-RU"/>
              </w:rPr>
            </w:pPr>
          </w:p>
        </w:tc>
      </w:tr>
      <w:tr w:rsidR="00153F91" w:rsidRPr="000B321E">
        <w:trPr>
          <w:trHeight w:hRule="exact" w:val="124"/>
        </w:trPr>
        <w:tc>
          <w:tcPr>
            <w:tcW w:w="143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</w:tr>
      <w:tr w:rsidR="00153F91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153F91">
        <w:trPr>
          <w:trHeight w:hRule="exact" w:val="26"/>
        </w:trPr>
        <w:tc>
          <w:tcPr>
            <w:tcW w:w="143" w:type="dxa"/>
          </w:tcPr>
          <w:p w:rsidR="00153F91" w:rsidRDefault="00153F91"/>
        </w:tc>
        <w:tc>
          <w:tcPr>
            <w:tcW w:w="285" w:type="dxa"/>
          </w:tcPr>
          <w:p w:rsidR="00153F91" w:rsidRDefault="00153F91"/>
        </w:tc>
        <w:tc>
          <w:tcPr>
            <w:tcW w:w="710" w:type="dxa"/>
          </w:tcPr>
          <w:p w:rsidR="00153F91" w:rsidRDefault="00153F91"/>
        </w:tc>
        <w:tc>
          <w:tcPr>
            <w:tcW w:w="1419" w:type="dxa"/>
          </w:tcPr>
          <w:p w:rsidR="00153F91" w:rsidRDefault="00153F91"/>
        </w:tc>
        <w:tc>
          <w:tcPr>
            <w:tcW w:w="1419" w:type="dxa"/>
          </w:tcPr>
          <w:p w:rsidR="00153F91" w:rsidRDefault="00153F91"/>
        </w:tc>
        <w:tc>
          <w:tcPr>
            <w:tcW w:w="710" w:type="dxa"/>
          </w:tcPr>
          <w:p w:rsidR="00153F91" w:rsidRDefault="00153F91"/>
        </w:tc>
        <w:tc>
          <w:tcPr>
            <w:tcW w:w="426" w:type="dxa"/>
          </w:tcPr>
          <w:p w:rsidR="00153F91" w:rsidRDefault="00153F9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153F91"/>
        </w:tc>
      </w:tr>
      <w:tr w:rsidR="00153F91">
        <w:trPr>
          <w:trHeight w:hRule="exact" w:val="1237"/>
        </w:trPr>
        <w:tc>
          <w:tcPr>
            <w:tcW w:w="143" w:type="dxa"/>
          </w:tcPr>
          <w:p w:rsidR="00153F91" w:rsidRDefault="00153F91"/>
        </w:tc>
        <w:tc>
          <w:tcPr>
            <w:tcW w:w="285" w:type="dxa"/>
          </w:tcPr>
          <w:p w:rsidR="00153F91" w:rsidRDefault="00153F91"/>
        </w:tc>
        <w:tc>
          <w:tcPr>
            <w:tcW w:w="710" w:type="dxa"/>
          </w:tcPr>
          <w:p w:rsidR="00153F91" w:rsidRDefault="00153F91"/>
        </w:tc>
        <w:tc>
          <w:tcPr>
            <w:tcW w:w="1419" w:type="dxa"/>
          </w:tcPr>
          <w:p w:rsidR="00153F91" w:rsidRDefault="00153F91"/>
        </w:tc>
        <w:tc>
          <w:tcPr>
            <w:tcW w:w="1419" w:type="dxa"/>
          </w:tcPr>
          <w:p w:rsidR="00153F91" w:rsidRDefault="00153F91"/>
        </w:tc>
        <w:tc>
          <w:tcPr>
            <w:tcW w:w="710" w:type="dxa"/>
          </w:tcPr>
          <w:p w:rsidR="00153F91" w:rsidRDefault="00153F91"/>
        </w:tc>
        <w:tc>
          <w:tcPr>
            <w:tcW w:w="426" w:type="dxa"/>
          </w:tcPr>
          <w:p w:rsidR="00153F91" w:rsidRDefault="00153F91"/>
        </w:tc>
        <w:tc>
          <w:tcPr>
            <w:tcW w:w="1277" w:type="dxa"/>
          </w:tcPr>
          <w:p w:rsidR="00153F91" w:rsidRDefault="00153F91"/>
        </w:tc>
        <w:tc>
          <w:tcPr>
            <w:tcW w:w="993" w:type="dxa"/>
          </w:tcPr>
          <w:p w:rsidR="00153F91" w:rsidRDefault="00153F91"/>
        </w:tc>
        <w:tc>
          <w:tcPr>
            <w:tcW w:w="2836" w:type="dxa"/>
          </w:tcPr>
          <w:p w:rsidR="00153F91" w:rsidRDefault="00153F91"/>
        </w:tc>
      </w:tr>
      <w:tr w:rsidR="00153F91">
        <w:trPr>
          <w:trHeight w:hRule="exact" w:val="277"/>
        </w:trPr>
        <w:tc>
          <w:tcPr>
            <w:tcW w:w="143" w:type="dxa"/>
          </w:tcPr>
          <w:p w:rsidR="00153F91" w:rsidRDefault="00153F91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53F91">
        <w:trPr>
          <w:trHeight w:hRule="exact" w:val="138"/>
        </w:trPr>
        <w:tc>
          <w:tcPr>
            <w:tcW w:w="143" w:type="dxa"/>
          </w:tcPr>
          <w:p w:rsidR="00153F91" w:rsidRDefault="00153F91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153F91"/>
        </w:tc>
      </w:tr>
      <w:tr w:rsidR="00153F91">
        <w:trPr>
          <w:trHeight w:hRule="exact" w:val="1666"/>
        </w:trPr>
        <w:tc>
          <w:tcPr>
            <w:tcW w:w="143" w:type="dxa"/>
          </w:tcPr>
          <w:p w:rsidR="00153F91" w:rsidRDefault="00153F91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0B3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153F91" w:rsidRPr="003876CE" w:rsidRDefault="00153F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53F91" w:rsidRPr="003876CE" w:rsidRDefault="00387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153F91" w:rsidRPr="003876CE" w:rsidRDefault="00153F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53F91" w:rsidRPr="003876CE" w:rsidRDefault="00387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153F91" w:rsidRDefault="003876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53F9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153F9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53F91" w:rsidRPr="003876CE" w:rsidTr="003876CE">
        <w:trPr>
          <w:trHeight w:hRule="exact" w:val="4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153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153F91" w:rsidRPr="003876CE" w:rsidRDefault="003876CE">
      <w:pPr>
        <w:rPr>
          <w:sz w:val="0"/>
          <w:szCs w:val="0"/>
          <w:lang w:val="ru-RU"/>
        </w:rPr>
      </w:pPr>
      <w:r w:rsidRPr="003876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3F9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53F91">
        <w:trPr>
          <w:trHeight w:hRule="exact" w:val="555"/>
        </w:trPr>
        <w:tc>
          <w:tcPr>
            <w:tcW w:w="9640" w:type="dxa"/>
          </w:tcPr>
          <w:p w:rsidR="00153F91" w:rsidRDefault="00153F91"/>
        </w:tc>
      </w:tr>
      <w:tr w:rsidR="00153F9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53F91" w:rsidRDefault="00387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53F91" w:rsidRDefault="003876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3F91" w:rsidRPr="000B321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53F91" w:rsidRPr="000B321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«Лингвокультурология и межкультурная коммуникация»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</w:t>
            </w:r>
          </w:p>
        </w:tc>
      </w:tr>
    </w:tbl>
    <w:p w:rsidR="00153F91" w:rsidRPr="003876CE" w:rsidRDefault="003876CE">
      <w:pPr>
        <w:rPr>
          <w:sz w:val="0"/>
          <w:szCs w:val="0"/>
          <w:lang w:val="ru-RU"/>
        </w:rPr>
      </w:pPr>
      <w:r w:rsidRPr="003876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3F91" w:rsidRPr="000B321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153F91" w:rsidRPr="000B321E">
        <w:trPr>
          <w:trHeight w:hRule="exact" w:val="138"/>
        </w:trPr>
        <w:tc>
          <w:tcPr>
            <w:tcW w:w="9640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</w:tr>
      <w:tr w:rsidR="00153F91" w:rsidRPr="000B321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Б1.В.01.01.02 «Лингвокультурология и межкультурная коммуникация».</w:t>
            </w:r>
          </w:p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53F91" w:rsidRPr="000B321E">
        <w:trPr>
          <w:trHeight w:hRule="exact" w:val="139"/>
        </w:trPr>
        <w:tc>
          <w:tcPr>
            <w:tcW w:w="9640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</w:tr>
      <w:tr w:rsidR="00153F91" w:rsidRPr="000B321E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«Лингвокультурология и межкультурная коммуникация»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53F91" w:rsidRPr="000B321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осваивать и использовать базовые научно- теоретические знания и практические умения по предмету в профессиональной деятельности</w:t>
            </w:r>
          </w:p>
        </w:tc>
      </w:tr>
      <w:tr w:rsidR="00153F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153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3F91" w:rsidRDefault="00387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53F91" w:rsidRPr="000B321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содержание, сущность, закономерности, принципы и особенности изучаемых явлений и процессов, базовые теории в предметной области; закономерности, определяющие место предмета в общей картине мира</w:t>
            </w:r>
          </w:p>
        </w:tc>
      </w:tr>
      <w:tr w:rsidR="00153F91" w:rsidRPr="000B321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программы и учебники по преподаваемому предмету</w:t>
            </w:r>
          </w:p>
        </w:tc>
      </w:tr>
      <w:tr w:rsidR="00153F91" w:rsidRPr="000B321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основы общетеоретических дисциплин в объеме, необходимом для решения педагогических,  научно-методических и организационно-управленческих  задач (педагогика, психология,  возрастная физиология; школьная гигиена; методика преподавания предмета)</w:t>
            </w:r>
          </w:p>
        </w:tc>
      </w:tr>
      <w:tr w:rsidR="00153F91" w:rsidRPr="000B321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анализировать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153F91" w:rsidRPr="000B321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 использовать в профессиональной деятельности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153F91" w:rsidRPr="000B321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понимания и системного анализа базовых научно- теоретических представлений для решения профессиональных задач</w:t>
            </w:r>
          </w:p>
        </w:tc>
      </w:tr>
      <w:tr w:rsidR="00153F91" w:rsidRPr="000B321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навыками использования в профессиональной деятельности базовых научно-теоретических представлений для решения профессиональных задач</w:t>
            </w:r>
          </w:p>
        </w:tc>
      </w:tr>
      <w:tr w:rsidR="00153F91" w:rsidRPr="000B321E">
        <w:trPr>
          <w:trHeight w:hRule="exact" w:val="277"/>
        </w:trPr>
        <w:tc>
          <w:tcPr>
            <w:tcW w:w="9640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</w:tr>
      <w:tr w:rsidR="00153F91" w:rsidRPr="000B321E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</w:tr>
      <w:tr w:rsidR="00153F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153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3F91" w:rsidRDefault="00387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</w:tbl>
    <w:p w:rsidR="00153F91" w:rsidRDefault="003876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153F91" w:rsidRPr="000B321E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ПК-2.1 знать приоритетные направления развития образовательной системы РФ, требования примерных образовательных программ по учебному предмету; перечень и содержательные характеристики учебной документации по вопросам организации и реализации образовательного процесса</w:t>
            </w:r>
          </w:p>
        </w:tc>
      </w:tr>
      <w:tr w:rsidR="00153F91" w:rsidRPr="000B321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технологии учета возрастных особенностей обучающихся</w:t>
            </w:r>
          </w:p>
        </w:tc>
      </w:tr>
      <w:tr w:rsidR="00153F91" w:rsidRPr="000B321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программы и учебники по преподаваемому предмету</w:t>
            </w:r>
          </w:p>
        </w:tc>
      </w:tr>
      <w:tr w:rsidR="00153F91" w:rsidRPr="000B321E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</w:tc>
      </w:tr>
      <w:tr w:rsidR="00153F91" w:rsidRPr="000B321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</w:tc>
      </w:tr>
      <w:tr w:rsidR="00153F91" w:rsidRPr="000B321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153F91" w:rsidRPr="000B321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навыками конструирования предметного содержания</w:t>
            </w:r>
          </w:p>
        </w:tc>
      </w:tr>
      <w:tr w:rsidR="00153F91" w:rsidRPr="000B321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навыками адаптации предметного содержания в соответствии с особенностями целевой аудитории</w:t>
            </w:r>
          </w:p>
        </w:tc>
      </w:tr>
      <w:tr w:rsidR="00153F91" w:rsidRPr="000B321E">
        <w:trPr>
          <w:trHeight w:hRule="exact" w:val="416"/>
        </w:trPr>
        <w:tc>
          <w:tcPr>
            <w:tcW w:w="3970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</w:tr>
      <w:tr w:rsidR="00153F91" w:rsidRPr="000B321E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53F91" w:rsidRPr="000B321E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153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Б1.В.01.01.02 «Лингвокультурология и межкультурная коммуникация» относится к обязательной части, является дисциплиной Блока Б1. «Дисциплины (модули)». Модуль "Прикладная лингвистика"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153F91" w:rsidRPr="000B321E">
        <w:trPr>
          <w:trHeight w:hRule="exact" w:val="138"/>
        </w:trPr>
        <w:tc>
          <w:tcPr>
            <w:tcW w:w="3970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</w:tr>
      <w:tr w:rsidR="00153F91" w:rsidRPr="000B321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F91" w:rsidRPr="003876CE" w:rsidRDefault="00387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53F91" w:rsidRPr="003876CE" w:rsidRDefault="00387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53F91" w:rsidRPr="003876CE" w:rsidRDefault="00387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53F91" w:rsidRPr="003876CE" w:rsidRDefault="00387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53F91" w:rsidRPr="003876CE" w:rsidRDefault="00387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53F9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F91" w:rsidRDefault="00153F91"/>
        </w:tc>
      </w:tr>
      <w:tr w:rsidR="00153F91" w:rsidRPr="000B321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F91" w:rsidRPr="003876CE" w:rsidRDefault="00387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F91" w:rsidRPr="003876CE" w:rsidRDefault="00387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F91" w:rsidRPr="003876CE" w:rsidRDefault="00153F91">
            <w:pPr>
              <w:rPr>
                <w:lang w:val="ru-RU"/>
              </w:rPr>
            </w:pPr>
          </w:p>
        </w:tc>
      </w:tr>
      <w:tr w:rsidR="00153F91">
        <w:trPr>
          <w:trHeight w:hRule="exact" w:val="279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F91" w:rsidRPr="003876CE" w:rsidRDefault="003876CE">
            <w:pPr>
              <w:spacing w:after="0" w:line="240" w:lineRule="auto"/>
              <w:jc w:val="center"/>
              <w:rPr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lang w:val="ru-RU"/>
              </w:rPr>
              <w:t>Методология лингвистических исследований по русистике</w:t>
            </w:r>
          </w:p>
          <w:p w:rsidR="00153F91" w:rsidRPr="003876CE" w:rsidRDefault="003876CE">
            <w:pPr>
              <w:spacing w:after="0" w:line="240" w:lineRule="auto"/>
              <w:jc w:val="center"/>
              <w:rPr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lang w:val="ru-RU"/>
              </w:rPr>
              <w:t>История языка</w:t>
            </w:r>
          </w:p>
          <w:p w:rsidR="00153F91" w:rsidRPr="003876CE" w:rsidRDefault="003876CE">
            <w:pPr>
              <w:spacing w:after="0" w:line="240" w:lineRule="auto"/>
              <w:jc w:val="center"/>
              <w:rPr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lang w:val="ru-RU"/>
              </w:rPr>
              <w:t>Теория языка</w:t>
            </w:r>
          </w:p>
          <w:p w:rsidR="00153F91" w:rsidRPr="003876CE" w:rsidRDefault="003876CE">
            <w:pPr>
              <w:spacing w:after="0" w:line="240" w:lineRule="auto"/>
              <w:jc w:val="center"/>
              <w:rPr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lang w:val="ru-RU"/>
              </w:rPr>
              <w:t>Культурология</w:t>
            </w:r>
          </w:p>
          <w:p w:rsidR="00153F91" w:rsidRPr="003876CE" w:rsidRDefault="003876CE">
            <w:pPr>
              <w:spacing w:after="0" w:line="240" w:lineRule="auto"/>
              <w:jc w:val="center"/>
              <w:rPr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lang w:val="ru-RU"/>
              </w:rPr>
              <w:t>Основы психолингвистики</w:t>
            </w:r>
          </w:p>
          <w:p w:rsidR="00153F91" w:rsidRPr="003876CE" w:rsidRDefault="003876CE">
            <w:pPr>
              <w:spacing w:after="0" w:line="240" w:lineRule="auto"/>
              <w:jc w:val="center"/>
              <w:rPr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lang w:val="ru-RU"/>
              </w:rPr>
              <w:t>Русский язык как иностранный</w:t>
            </w:r>
          </w:p>
          <w:p w:rsidR="00153F91" w:rsidRPr="003876CE" w:rsidRDefault="003876CE">
            <w:pPr>
              <w:spacing w:after="0" w:line="240" w:lineRule="auto"/>
              <w:jc w:val="center"/>
              <w:rPr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lang w:val="ru-RU"/>
              </w:rPr>
              <w:t>Филологический анализ текста</w:t>
            </w:r>
          </w:p>
          <w:p w:rsidR="00153F91" w:rsidRPr="003876CE" w:rsidRDefault="003876CE">
            <w:pPr>
              <w:spacing w:after="0" w:line="240" w:lineRule="auto"/>
              <w:jc w:val="center"/>
              <w:rPr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lang w:val="ru-RU"/>
              </w:rPr>
              <w:t>Иностранный язык</w:t>
            </w:r>
          </w:p>
          <w:p w:rsidR="00153F91" w:rsidRPr="003876CE" w:rsidRDefault="003876CE">
            <w:pPr>
              <w:spacing w:after="0" w:line="240" w:lineRule="auto"/>
              <w:jc w:val="center"/>
              <w:rPr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F91" w:rsidRPr="003876CE" w:rsidRDefault="003876CE">
            <w:pPr>
              <w:spacing w:after="0" w:line="240" w:lineRule="auto"/>
              <w:jc w:val="center"/>
              <w:rPr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lang w:val="ru-RU"/>
              </w:rPr>
              <w:t>Методика подготовки к олимпиадам различного уровня по русскому языку</w:t>
            </w:r>
          </w:p>
          <w:p w:rsidR="00153F91" w:rsidRPr="003876CE" w:rsidRDefault="003876CE">
            <w:pPr>
              <w:spacing w:after="0" w:line="240" w:lineRule="auto"/>
              <w:jc w:val="center"/>
              <w:rPr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(преддипломная) практика</w:t>
            </w:r>
          </w:p>
          <w:p w:rsidR="00153F91" w:rsidRPr="003876CE" w:rsidRDefault="003876CE">
            <w:pPr>
              <w:spacing w:after="0" w:line="240" w:lineRule="auto"/>
              <w:jc w:val="center"/>
              <w:rPr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(научно-исследовательская работа (получение первичных навыков НИР)) в области русского языка и литературы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</w:t>
            </w:r>
          </w:p>
        </w:tc>
      </w:tr>
      <w:tr w:rsidR="00153F91">
        <w:trPr>
          <w:trHeight w:hRule="exact" w:val="138"/>
        </w:trPr>
        <w:tc>
          <w:tcPr>
            <w:tcW w:w="3970" w:type="dxa"/>
          </w:tcPr>
          <w:p w:rsidR="00153F91" w:rsidRDefault="00153F91"/>
        </w:tc>
        <w:tc>
          <w:tcPr>
            <w:tcW w:w="3828" w:type="dxa"/>
          </w:tcPr>
          <w:p w:rsidR="00153F91" w:rsidRDefault="00153F91"/>
        </w:tc>
        <w:tc>
          <w:tcPr>
            <w:tcW w:w="852" w:type="dxa"/>
          </w:tcPr>
          <w:p w:rsidR="00153F91" w:rsidRDefault="00153F91"/>
        </w:tc>
        <w:tc>
          <w:tcPr>
            <w:tcW w:w="993" w:type="dxa"/>
          </w:tcPr>
          <w:p w:rsidR="00153F91" w:rsidRDefault="00153F91"/>
        </w:tc>
      </w:tr>
      <w:tr w:rsidR="00153F91" w:rsidRPr="000B321E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53F91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53F91">
        <w:trPr>
          <w:trHeight w:hRule="exact" w:val="138"/>
        </w:trPr>
        <w:tc>
          <w:tcPr>
            <w:tcW w:w="3970" w:type="dxa"/>
          </w:tcPr>
          <w:p w:rsidR="00153F91" w:rsidRDefault="00153F91"/>
        </w:tc>
        <w:tc>
          <w:tcPr>
            <w:tcW w:w="3828" w:type="dxa"/>
          </w:tcPr>
          <w:p w:rsidR="00153F91" w:rsidRDefault="00153F91"/>
        </w:tc>
        <w:tc>
          <w:tcPr>
            <w:tcW w:w="852" w:type="dxa"/>
          </w:tcPr>
          <w:p w:rsidR="00153F91" w:rsidRDefault="00153F91"/>
        </w:tc>
        <w:tc>
          <w:tcPr>
            <w:tcW w:w="993" w:type="dxa"/>
          </w:tcPr>
          <w:p w:rsidR="00153F91" w:rsidRDefault="00153F91"/>
        </w:tc>
      </w:tr>
      <w:tr w:rsidR="00153F9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53F9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53F9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3F9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53F9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3F9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153F9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153F91" w:rsidRDefault="003876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153F9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9</w:t>
            </w:r>
          </w:p>
        </w:tc>
      </w:tr>
      <w:tr w:rsidR="00153F91">
        <w:trPr>
          <w:trHeight w:hRule="exact" w:val="138"/>
        </w:trPr>
        <w:tc>
          <w:tcPr>
            <w:tcW w:w="5671" w:type="dxa"/>
          </w:tcPr>
          <w:p w:rsidR="00153F91" w:rsidRDefault="00153F91"/>
        </w:tc>
        <w:tc>
          <w:tcPr>
            <w:tcW w:w="1702" w:type="dxa"/>
          </w:tcPr>
          <w:p w:rsidR="00153F91" w:rsidRDefault="00153F91"/>
        </w:tc>
        <w:tc>
          <w:tcPr>
            <w:tcW w:w="426" w:type="dxa"/>
          </w:tcPr>
          <w:p w:rsidR="00153F91" w:rsidRDefault="00153F91"/>
        </w:tc>
        <w:tc>
          <w:tcPr>
            <w:tcW w:w="710" w:type="dxa"/>
          </w:tcPr>
          <w:p w:rsidR="00153F91" w:rsidRDefault="00153F91"/>
        </w:tc>
        <w:tc>
          <w:tcPr>
            <w:tcW w:w="1135" w:type="dxa"/>
          </w:tcPr>
          <w:p w:rsidR="00153F91" w:rsidRDefault="00153F91"/>
        </w:tc>
      </w:tr>
      <w:tr w:rsidR="00153F91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153F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53F91" w:rsidRPr="003876CE" w:rsidRDefault="00387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53F91" w:rsidRPr="003876CE" w:rsidRDefault="00153F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53F91">
        <w:trPr>
          <w:trHeight w:hRule="exact" w:val="416"/>
        </w:trPr>
        <w:tc>
          <w:tcPr>
            <w:tcW w:w="5671" w:type="dxa"/>
          </w:tcPr>
          <w:p w:rsidR="00153F91" w:rsidRDefault="00153F91"/>
        </w:tc>
        <w:tc>
          <w:tcPr>
            <w:tcW w:w="1702" w:type="dxa"/>
          </w:tcPr>
          <w:p w:rsidR="00153F91" w:rsidRDefault="00153F91"/>
        </w:tc>
        <w:tc>
          <w:tcPr>
            <w:tcW w:w="426" w:type="dxa"/>
          </w:tcPr>
          <w:p w:rsidR="00153F91" w:rsidRDefault="00153F91"/>
        </w:tc>
        <w:tc>
          <w:tcPr>
            <w:tcW w:w="710" w:type="dxa"/>
          </w:tcPr>
          <w:p w:rsidR="00153F91" w:rsidRDefault="00153F91"/>
        </w:tc>
        <w:tc>
          <w:tcPr>
            <w:tcW w:w="1135" w:type="dxa"/>
          </w:tcPr>
          <w:p w:rsidR="00153F91" w:rsidRDefault="00153F91"/>
        </w:tc>
      </w:tr>
      <w:tr w:rsidR="00153F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53F9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3F91" w:rsidRDefault="00153F9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3F91" w:rsidRDefault="00153F9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3F91" w:rsidRDefault="00153F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3F91" w:rsidRDefault="00153F91"/>
        </w:tc>
      </w:tr>
      <w:tr w:rsidR="00153F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Лингвокультурология как междисциплинарная отрасль языкознания.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3F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лингвокультурологии и межкультурной коммуникации.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3F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межкультурной коммуникации.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3F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Языковая личность как уровень проявления и формирования культуры.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3F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Концепт как лингвоментальный результат взаимодействия языка и культуры.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3F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rPr>
                <w:sz w:val="24"/>
                <w:szCs w:val="24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Языковая картина мира: способы формирования и подходы к изучению.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3F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и межкультурная коммуникация.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3F9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 модели культуры: принципы описания коммуникативного</w:t>
            </w:r>
          </w:p>
          <w:p w:rsidR="00153F91" w:rsidRDefault="00387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3F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и методы лингвокультурологии.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3F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Лингвокультурология как междисциплинарная отрасль языкознания.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3F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лингвокультурологии и межкультурной коммуникации.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3F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межкультурной коммуникации.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3F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Языковая личность как уровень проявления и формирования культуры.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3F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Концепт как лингвоментальный результат взаимодействия языка и культуры.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3F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rPr>
                <w:sz w:val="24"/>
                <w:szCs w:val="24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Языковая картина мира: способы формирования и подходы к изучению.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3F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и межкультурная коммуникация.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3F9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 модели культуры: принципы описания коммуникативного</w:t>
            </w:r>
          </w:p>
          <w:p w:rsidR="00153F91" w:rsidRDefault="00387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3F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и методы лингвокультурологии.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3F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Лингвокультурология как междисциплинарная отрасль языкознания.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53F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лингвокультурологии и межкультурной коммуникации.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53F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межкультурной коммуникации.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53F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Языковая личность как уровень проявления и формирования культуры.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53F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Концепт как лингвоментальный результат взаимодействия языка и культуры.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153F91" w:rsidRDefault="003876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53F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rPr>
                <w:sz w:val="24"/>
                <w:szCs w:val="24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Языковая картина мира: способы формирования и подходы к изучению.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53F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и межкультурная коммуникация.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53F9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 модели культуры: принципы описания коммуникативного</w:t>
            </w:r>
          </w:p>
          <w:p w:rsidR="00153F91" w:rsidRDefault="00387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53F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и методы лингвокультурологии.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3F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153F9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53F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153F9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3F9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153F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153F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153F91">
        <w:trPr>
          <w:trHeight w:hRule="exact" w:val="124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153F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53F91" w:rsidRPr="003876CE" w:rsidRDefault="003876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876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53F91" w:rsidRDefault="003876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 Республики</w:t>
            </w:r>
          </w:p>
        </w:tc>
      </w:tr>
    </w:tbl>
    <w:p w:rsidR="00153F91" w:rsidRDefault="003876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3F91" w:rsidRPr="000B321E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53F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153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3F91" w:rsidRDefault="00387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53F9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53F91" w:rsidRPr="000B321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Лингвокультурология как междисциплинарная отрасль языкознания.</w:t>
            </w:r>
          </w:p>
        </w:tc>
      </w:tr>
      <w:tr w:rsidR="00153F91" w:rsidRPr="000B321E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153F91">
            <w:pPr>
              <w:rPr>
                <w:lang w:val="ru-RU"/>
              </w:rPr>
            </w:pPr>
          </w:p>
        </w:tc>
      </w:tr>
      <w:tr w:rsidR="00153F9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 как способа жизнедеятельности человека. Изучение культуры на пересечении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гуманитарных дисциплин. Социологический подход к изучению культуры. Взаимодействие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 и цивилизации. Системный подход к пониманию культуры. Диссипативность и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открытость как онтологические свойства культуры. Флуктуация и бифуркация в системе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«культура». Культура как самоорганизующаяся система. Язык как способ трансляции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культуры: проблема взаимодействия и взаимовлияния. Изучение культуры через язык.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Понимание культуры как коммуникации. Лингвокультурология в системе гуманитарного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знания, формирование лингвокультурологической дисциплины в рамках постструктурной</w:t>
            </w:r>
          </w:p>
          <w:p w:rsidR="00153F91" w:rsidRDefault="003876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антропоцентрической парадигмы.</w:t>
            </w:r>
          </w:p>
        </w:tc>
      </w:tr>
      <w:tr w:rsidR="00153F91" w:rsidRPr="000B321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лингвокультурологии и межкультурной коммуникации.</w:t>
            </w:r>
          </w:p>
        </w:tc>
      </w:tr>
      <w:tr w:rsidR="00153F91" w:rsidRPr="000B321E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Лингвокультурология как наука, цель, задачи, предмет изучения. Терминологический аппарат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лингвокультурологии. Связь с другими науками. Направления лингвокультурологии: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диахроническое, сопоставительное, сравнительное и др. Лингвокультурная лексикография.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взаимоотношения языка, культуры и этноса в историческом аспекте. Концепция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 как реальности культуры, фиксированного взгляда культуры на мироздание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(В. фон Гумбольдт). Язык как фактор формирования культурного кода в концепции К. ЛевиСтросса, Ф. И. Буслаева, А. А. Потебни. Теория лингвистической относительности Сепира –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Уорфа. Современные лингвокультурологические направления в языкознании (Ю. С. Степанов,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 Д. Арутюнова, В. Н. Телия, В. В. Воробьев и др.).</w:t>
            </w:r>
          </w:p>
        </w:tc>
      </w:tr>
      <w:tr w:rsidR="00153F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 межкультурной коммуникации.</w:t>
            </w:r>
          </w:p>
        </w:tc>
      </w:tr>
      <w:tr w:rsidR="00153F91" w:rsidRPr="000B321E">
        <w:trPr>
          <w:trHeight w:hRule="exact" w:val="11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«коммуникация» и «общение». Типы общения. Функции общения. Стратегии речевого общения участников межкультурной коммуникации.Вербальный канал коммуникации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межкультурном общении. Невербальные каналы коммуникации.</w:t>
            </w:r>
          </w:p>
        </w:tc>
      </w:tr>
    </w:tbl>
    <w:p w:rsidR="00153F91" w:rsidRPr="003876CE" w:rsidRDefault="003876CE">
      <w:pPr>
        <w:rPr>
          <w:sz w:val="0"/>
          <w:szCs w:val="0"/>
          <w:lang w:val="ru-RU"/>
        </w:rPr>
      </w:pPr>
      <w:r w:rsidRPr="003876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3F91" w:rsidRPr="000B321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Проксемика и такесика.Невербальная коммуникация. Кинесика. Стереотипы и предрассудки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межкультурной коммуникации. Межкультурная коммуникация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межкультурный конфликт.</w:t>
            </w:r>
          </w:p>
        </w:tc>
      </w:tr>
      <w:tr w:rsidR="00153F91" w:rsidRPr="000B321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Языковая личность как уровень проявления и формирования культуры.</w:t>
            </w:r>
          </w:p>
        </w:tc>
      </w:tr>
      <w:tr w:rsidR="00153F91" w:rsidRPr="000B321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Экспонентный, субстанциональный, интенциональный уровни измерения языковой личности.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языковой личности в лингвокультурологическом аспекте. Социологическая типология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языковой личности. Языковая личность в социолингвистическом аспекте (с точки зрения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индикаторов социального статуса и роли). Речевой портрет. Проблемы лингвистической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персонологии. Речевое поведение как коммуникативная реализация ценностной ориентации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 Поведенческий аспект языковой личности. Семантико-прагматическое поле общения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функциональный базис межкультурной коммуникации. Невербальные средства как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составляющая семантико-прагматического поля общения.</w:t>
            </w:r>
          </w:p>
        </w:tc>
      </w:tr>
      <w:tr w:rsidR="00153F91" w:rsidRPr="003876C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Концепт как лингвоментальный результат взаимодействия языка и культуры.</w:t>
            </w:r>
          </w:p>
        </w:tc>
      </w:tr>
      <w:tr w:rsidR="00153F91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Концепт как объект междисциплинарного изучения. Происхождение, определение понятия.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Содержательные типы концептов (культурный, лингвокультурный, когнитивный,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эмоциональный, научный). Классификации концептов по типу порождения, по типу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выраженности, по составу (простые, многокомпонентные), по степени абстрактности, по сфере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функционирования. Подходы к описанию структуры концепта. Организационно- структурные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концептов. Концепты – константы культуры: ценностный фрагмент языковой картины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мира, репрезентированные концептами время, пространство, судьба, вера, любовь, дом и др.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 основания анализа концепта. Национальный характер концепта, языковые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его экспликации. Специфика функционирования концепта в тексте. Вербально и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невербально выраженные концепты в межкультурной коммуникации. Концепт как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репрезентант концептосферы, методика реконструкции и описания концептосферы. Языковые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формирования концепта. Метафора как лингвоментальный механизм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смыслообразования. Когнитивная теория метафоры. Метафора как выражение специфики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национального мировидения. Реализация моделирующего потенциала метафоры в языке и тексте. Концепт как референция, определяющая взаимодействие между действительностью и</w:t>
            </w:r>
          </w:p>
          <w:p w:rsidR="00153F91" w:rsidRDefault="003876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ситуацией общения.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концепта в дискурсе.</w:t>
            </w:r>
          </w:p>
        </w:tc>
      </w:tr>
      <w:tr w:rsidR="00153F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76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Языковая картина мира: способы формирования и подходы к изучению.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</w:p>
        </w:tc>
      </w:tr>
      <w:tr w:rsidR="00153F91" w:rsidRPr="003876C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Картина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мира как отражение особенностей миропонимания носителей языка. Аксиологичность как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основное свойство картины мира; проблема языковедческой интерпретации ценностного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компонента национальных картин мира. Языковая картина мира: предмет и методы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исследования. Языковая и речевая картина мира. Предмет и методы исследования речевой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картины мира. Проблема целостности дискурсивной картины мира. Междискурсивное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как фактор формирования картины мира. Методологическая интеграция в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исследовании картин мира институциональных дискурсов.</w:t>
            </w:r>
          </w:p>
        </w:tc>
      </w:tr>
      <w:tr w:rsidR="00153F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Текст и межкультурная коммуникация.</w:t>
            </w:r>
          </w:p>
        </w:tc>
      </w:tr>
    </w:tbl>
    <w:p w:rsidR="00153F91" w:rsidRDefault="003876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3F91" w:rsidRPr="003876C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Текст как хранитель культуры. Метафора как способ представления культуры. Проблема перевода текста и проблема взаимопонимания в межкультурной коммуникации. Способы нейтрализации лакун (компенсация и замещение).</w:t>
            </w:r>
          </w:p>
        </w:tc>
      </w:tr>
      <w:tr w:rsidR="00153F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Коммуникативные модели культуры: принципы описания коммуникативного</w:t>
            </w:r>
          </w:p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поведения.</w:t>
            </w:r>
          </w:p>
        </w:tc>
      </w:tr>
      <w:tr w:rsidR="00153F91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Межкультурная коммуникация как опосредованное общение представителей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различных культур. Синергетический подход к межкультурной коммуникации.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Функциональное направление в современной лингвистике как условие изучения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деятельностной природы языка, его прагматического потенциала. Дискурс как условие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 и динамического развития концепта. Современные отечественные и зарубежные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 изучения дискурса. Дискурс как единица исследования межличностного речевого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общения. Речевое общение как единица междисциплинарных исследований. Лингвистические,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психолингвистические и лингвокультурные универсалии в межличностном дискурсе.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Ценностные представления и развитие западноевропейского межличностного дискурса.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Аксиология коммуникативного поведения: национально-культурные типы, способы описания.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 варианты речевого поведения. Методы и приемы описания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коммуникативного поведения народа. Параметрическая модель описания национально</w:t>
            </w:r>
          </w:p>
          <w:p w:rsidR="00153F91" w:rsidRDefault="003876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маркированного коммуникативного поведения.</w:t>
            </w:r>
          </w:p>
        </w:tc>
      </w:tr>
      <w:tr w:rsidR="00153F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Методология и методы лингвокультурологии.</w:t>
            </w:r>
          </w:p>
        </w:tc>
      </w:tr>
      <w:tr w:rsidR="00153F91" w:rsidRPr="003876C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Лингвокультурология как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интегративная дисциплина. Методика контент-анализа, методика фреймового описания,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и социологические методики. Метод лингвистической реконструкции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 Н.И. Толстого, анализ идиоматической лексики, теория концептуальной метафоры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Дж. Лакоффа, макрокомпонентная модель описания В.Н. Телии, лингвокультурологический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текстов, дискурс-анализ. Проблема выбора единицы описания (фразеосемантические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единства, метафоры, стереотипы, прецедентные тексты и т. д.). Языковые модели как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культурные маркеры (грамматические категории и словообразовательные модели).</w:t>
            </w:r>
          </w:p>
        </w:tc>
      </w:tr>
      <w:tr w:rsidR="00153F9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53F91">
        <w:trPr>
          <w:trHeight w:hRule="exact" w:val="14"/>
        </w:trPr>
        <w:tc>
          <w:tcPr>
            <w:tcW w:w="9640" w:type="dxa"/>
          </w:tcPr>
          <w:p w:rsidR="00153F91" w:rsidRDefault="00153F91"/>
        </w:tc>
      </w:tr>
      <w:tr w:rsidR="00153F91" w:rsidRPr="003876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Лингвокультурология как междисциплинарная отрасль языкознания.</w:t>
            </w:r>
          </w:p>
        </w:tc>
      </w:tr>
      <w:tr w:rsidR="00153F91" w:rsidRPr="003876CE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культуры как способа жизнедеятельности человека. Изучение культуры на пересечении гуманитарных дисциплин.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Социологический подход к изучению культуры. Взаимодействие культуры и цивилизации.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Системный подход к пониманию культуры. Диссипативность и открытость как онтологические свойства культуры. Флуктуация и бифуркация в системе «культура».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Культура как самоорганизующаяся система. Язык как способ трансляции культуры: проблема взаимодействия и взаимовлияния. Изучение культуры через язык. Понимание культуры как коммуникации.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Лингвокультурология в системе гуманитарного знания, формирование лингвокультурологической дисциплины в рамках постструктурной антропоцентрической парадигмы.</w:t>
            </w:r>
          </w:p>
        </w:tc>
      </w:tr>
    </w:tbl>
    <w:p w:rsidR="00153F91" w:rsidRPr="003876CE" w:rsidRDefault="003876CE">
      <w:pPr>
        <w:rPr>
          <w:sz w:val="0"/>
          <w:szCs w:val="0"/>
          <w:lang w:val="ru-RU"/>
        </w:rPr>
      </w:pPr>
      <w:r w:rsidRPr="003876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3F91" w:rsidRPr="003876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Теоретические основы лингвокультурологии и межкультурной коммуникации.</w:t>
            </w:r>
          </w:p>
        </w:tc>
      </w:tr>
      <w:tr w:rsidR="00153F91" w:rsidRPr="003876C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Лингвокультурология как наука, цель, задачи, предмет изучения.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Терминологический аппарат лингвокультурологии. Связь с другими науками.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Направления лингвокультурологии: диахроническое, сопоставительное, сравнительное и др.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Лингвокультурная лексикография.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Проблема взаимоотношения языка, культуры и этноса в историческом аспекте.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Концепция языка как реальности культуры, фиксированного взгляда культуры на мироздание (В. фон Гумбольдт). Язык как фактор формирования культурного кода в концепции К. ЛевиСтросса, Ф. И. Буслаева, А. А. Потебни. Теория лингвистической относительности Сепира – Уорфа. Современные лингвокультурологические направления в языкознании (Ю. С. Степанов, Н. Д. Арутюнова, В. Н. Телия, В. В. Воробьев и др.).</w:t>
            </w:r>
          </w:p>
        </w:tc>
      </w:tr>
      <w:tr w:rsidR="00153F91" w:rsidRPr="003876CE">
        <w:trPr>
          <w:trHeight w:hRule="exact" w:val="14"/>
        </w:trPr>
        <w:tc>
          <w:tcPr>
            <w:tcW w:w="9640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</w:tr>
      <w:tr w:rsidR="00153F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 межкультурной коммуникации.</w:t>
            </w:r>
          </w:p>
        </w:tc>
      </w:tr>
      <w:tr w:rsidR="00153F91" w:rsidRPr="003876CE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Понятия «коммуникация» и «общение».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Типы общения.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Функции общения.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Стратегии речевого общения участников межкультурной коммуникации.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Вербальный канал коммуникации в межкультурном общении.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Невербальные каналы коммуникации.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Проксемика и такесика. Невербальная коммуникация.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 Кинесика. Стереотипы и предрассудки в межкультурной коммуникации.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Межкультурная коммуникация и межкультурный конфликт.</w:t>
            </w:r>
          </w:p>
        </w:tc>
      </w:tr>
      <w:tr w:rsidR="00153F91" w:rsidRPr="003876CE">
        <w:trPr>
          <w:trHeight w:hRule="exact" w:val="14"/>
        </w:trPr>
        <w:tc>
          <w:tcPr>
            <w:tcW w:w="9640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</w:tr>
      <w:tr w:rsidR="00153F91" w:rsidRPr="003876C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Языковая личность как уровень проявления и формирования культуры.</w:t>
            </w:r>
          </w:p>
        </w:tc>
      </w:tr>
      <w:tr w:rsidR="00153F91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Экспонентный, субстанциональный, интенциональный уровни измерения языковой личности.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Типы языковой личности в лингвокультурологическом аспекте. Социологическая типология языковой личности.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Языковая личность в социолингвистическом аспекте (с точки зрения индикаторов социального статуса и роли).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Речевой портрет. Проблемы лингвистической персонологии.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Речевое поведение как коммуникативная реализация ценностной ориентации человека. Поведенческий аспект языковой личности.</w:t>
            </w:r>
          </w:p>
          <w:p w:rsidR="00153F91" w:rsidRDefault="003876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Семантико-прагматическое поле общения как функциональный базис межкультурной коммуникации.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Невербальные средства как составляющая семантико-прагматического поля общения.</w:t>
            </w:r>
          </w:p>
        </w:tc>
      </w:tr>
    </w:tbl>
    <w:p w:rsidR="00153F91" w:rsidRDefault="003876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3F91" w:rsidRPr="003876C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Концепт как лингвоментальный результат взаимодействия языка и культуры.</w:t>
            </w:r>
          </w:p>
        </w:tc>
      </w:tr>
      <w:tr w:rsidR="00153F91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Концепт как объект междисциплинарного изучения. Происхождение, определение понятия.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Содержательные типы концептов (культурный, лингвокультурный, когнитивный, эмоциональный, научный).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Классификации концептов по типу порождения, по типу выраженности, по составу (простые, многокомпонентные), по степени абстрактности, по сфере функционирования.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Подходы к описанию структуры концепта. Организационно-структурные типы концептов.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Концепты – константы культуры: ценностный фрагмент языковой картины мира, репрезентированные концептами время, пространство, судьба, вера, любовь, дом и др.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Методологические основания анализа концепта. Национальный характер концепта, языковые способы его экспликации. Специфика функционирования концепта в тексте.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Вербально и невербально выраженные концепты в межкультурной коммуникации.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Концепт как репрезентант концептосферы, методика реконструкции и описания концептосферы.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Языковые способы формирования концепта. Метафора как лингвоментальный механизм смыслообразования.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Когнитивная теория метафоры. Метафора как выражение специфики национального мировидения.</w:t>
            </w:r>
          </w:p>
          <w:p w:rsidR="00153F91" w:rsidRDefault="003876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Реализация моделирующего потенциала метафоры в языке и тексте. Концепт как референция, определяющая взаимодействие между действительностью и ситуацией общения.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концепта в дискурсе.</w:t>
            </w:r>
          </w:p>
        </w:tc>
      </w:tr>
      <w:tr w:rsidR="00153F91">
        <w:trPr>
          <w:trHeight w:hRule="exact" w:val="14"/>
        </w:trPr>
        <w:tc>
          <w:tcPr>
            <w:tcW w:w="9640" w:type="dxa"/>
          </w:tcPr>
          <w:p w:rsidR="00153F91" w:rsidRDefault="00153F91"/>
        </w:tc>
      </w:tr>
      <w:tr w:rsidR="00153F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76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Языковая картина мира: способы формирования и подходы к изучению.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</w:p>
        </w:tc>
      </w:tr>
      <w:tr w:rsidR="00153F91" w:rsidRPr="003876C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Картина мира как отражение особенностей миропонимания носителей языка.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Аксиологичность как основное свойство картины мира; проблема языковедческой интерпретации ценностного компонента национальных картин мира. Языковая картина мира: предмет и методы исследования.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Языковая и речевая картина мира. Предмет и методы исследования речевой картины мира.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Проблема целостности дискурсивной картины мира.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Междискурсивное взаимодействие как фактор формирования картины мира.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Методологическая интеграция в исследовании картин мира институциональных дискурсов.</w:t>
            </w:r>
          </w:p>
        </w:tc>
      </w:tr>
      <w:tr w:rsidR="00153F91" w:rsidRPr="003876CE">
        <w:trPr>
          <w:trHeight w:hRule="exact" w:val="14"/>
        </w:trPr>
        <w:tc>
          <w:tcPr>
            <w:tcW w:w="9640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</w:tr>
      <w:tr w:rsidR="00153F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Текст и межкультурная коммуникация.</w:t>
            </w:r>
          </w:p>
        </w:tc>
      </w:tr>
      <w:tr w:rsidR="00153F91" w:rsidRPr="003876C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Текст как хранитель культуры.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Метафора как способ представления культуры.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Проблема перевода текста и проблема взаимопонимания в межкультурной коммуникации.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Способы нейтрализации лакун (компенсация и замещение).</w:t>
            </w:r>
          </w:p>
        </w:tc>
      </w:tr>
    </w:tbl>
    <w:p w:rsidR="00153F91" w:rsidRPr="003876CE" w:rsidRDefault="003876CE">
      <w:pPr>
        <w:rPr>
          <w:sz w:val="0"/>
          <w:szCs w:val="0"/>
          <w:lang w:val="ru-RU"/>
        </w:rPr>
      </w:pPr>
      <w:r w:rsidRPr="003876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3F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Коммуникативные модели культуры: принципы описания коммуникативного</w:t>
            </w:r>
          </w:p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поведения.</w:t>
            </w:r>
          </w:p>
        </w:tc>
      </w:tr>
      <w:tr w:rsidR="00153F91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Межкультурная коммуникация как опосредованное общение представителей различных культур. Синергетический подход к межкультурной коммуникации.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Функциональное направление в современной лингвистике как условие изучения деятельностной природы языка, его прагматического потенциала.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Дискурс как условие формирования и динамического развития концепта.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Современные отечественные и зарубежные школы изучения дискурса.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Дискурс как единица исследования межличностного речевого общения. Речевое общение как единица междисциплинарных исследований. Лингвистические, психолингвистические и лингвокультурные универсалии в межличностном дискурсе.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Ценностные представления и развитие западноевропейского межличностного дискурса.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Аксиология коммуникативного поведения: национально-культурные типы, способы описания.</w:t>
            </w:r>
          </w:p>
          <w:p w:rsidR="00153F91" w:rsidRDefault="003876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Коммуникативные варианты речевого поведения. Методы и приемы описания коммуникативного поведения народа.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Параметрическая модель описания национально маркированного коммуникативного поведения.</w:t>
            </w:r>
          </w:p>
        </w:tc>
      </w:tr>
      <w:tr w:rsidR="00153F91">
        <w:trPr>
          <w:trHeight w:hRule="exact" w:val="14"/>
        </w:trPr>
        <w:tc>
          <w:tcPr>
            <w:tcW w:w="9640" w:type="dxa"/>
          </w:tcPr>
          <w:p w:rsidR="00153F91" w:rsidRDefault="00153F91"/>
        </w:tc>
      </w:tr>
      <w:tr w:rsidR="00153F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Методология и методы лингвокультурологии.</w:t>
            </w:r>
          </w:p>
        </w:tc>
      </w:tr>
      <w:tr w:rsidR="00153F91" w:rsidRPr="003876C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Лингвокультурология как интегративная дисциплина. Методика контент-анализа, методика фреймового описания, психологические и социологические методики.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 лингвистической реконструкции культуры Н.И. Толстого, анализ идиоматической лексики, теория концептуальной метафоры Дж. Лакоффа, макрокомпонентная модель описания В.Н. Телии, лингвокультурологический анализ текстов, дискурс-анализ.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Проблема выбора единицы описания (фразеосемантические единства, метафоры, стереотипы, прецедентные тексты и т.д.).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Языковые модели как культурные маркеры (грамматические категории и словообразовательные модели).</w:t>
            </w:r>
          </w:p>
        </w:tc>
      </w:tr>
      <w:tr w:rsidR="00153F91" w:rsidRPr="003876C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153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53F91" w:rsidRPr="003876CE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«Лингвокультурология и межкультурная коммуникация» / Попова О.В.. – Омск: Изд-во Омской гуманитарной академии, 2020.</w:t>
            </w:r>
          </w:p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53F91" w:rsidRPr="003876CE">
        <w:trPr>
          <w:trHeight w:hRule="exact" w:val="138"/>
        </w:trPr>
        <w:tc>
          <w:tcPr>
            <w:tcW w:w="9640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</w:tr>
      <w:tr w:rsidR="00153F9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53F91" w:rsidRDefault="00387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153F91" w:rsidRDefault="003876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53F9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Межкультурная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коммуникация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Боголюбова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Николаева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876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978-5-534-01744-1.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553FFE">
                <w:rPr>
                  <w:rStyle w:val="a3"/>
                </w:rPr>
                <w:t>https://urait.ru/bcode/433477</w:t>
              </w:r>
            </w:hyperlink>
            <w:r>
              <w:t xml:space="preserve"> </w:t>
            </w:r>
          </w:p>
        </w:tc>
      </w:tr>
      <w:tr w:rsidR="00153F9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Межкультурная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коммуникация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Боголюбова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Николаева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876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978-5-534-01861-5.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553FFE">
                <w:rPr>
                  <w:rStyle w:val="a3"/>
                </w:rPr>
                <w:t>https://urait.ru/bcode/434283</w:t>
              </w:r>
            </w:hyperlink>
            <w:r>
              <w:t xml:space="preserve"> </w:t>
            </w:r>
          </w:p>
        </w:tc>
      </w:tr>
      <w:tr w:rsidR="00153F91" w:rsidRPr="000B321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Лингвокультурология.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Маслова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Бахтикиреева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У.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208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76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978-5-534-06586-2.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76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876CE">
              <w:rPr>
                <w:lang w:val="ru-RU"/>
              </w:rPr>
              <w:t xml:space="preserve"> </w:t>
            </w:r>
            <w:hyperlink r:id="rId6" w:history="1">
              <w:r w:rsidR="00553FFE">
                <w:rPr>
                  <w:rStyle w:val="a3"/>
                  <w:lang w:val="ru-RU"/>
                </w:rPr>
                <w:t>https://urait.ru/bcode/441440</w:t>
              </w:r>
            </w:hyperlink>
            <w:r w:rsidRPr="003876CE">
              <w:rPr>
                <w:lang w:val="ru-RU"/>
              </w:rPr>
              <w:t xml:space="preserve"> </w:t>
            </w:r>
          </w:p>
        </w:tc>
      </w:tr>
      <w:tr w:rsidR="00153F91">
        <w:trPr>
          <w:trHeight w:hRule="exact" w:val="277"/>
        </w:trPr>
        <w:tc>
          <w:tcPr>
            <w:tcW w:w="285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53F91" w:rsidRPr="003876C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Лингвокультурология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лингвострановедение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Проскурин,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Проскурина,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Лингвокультурология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лингвострановедение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Новосибирский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135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76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978-5-7782-4041-4.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76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876CE">
              <w:rPr>
                <w:lang w:val="ru-RU"/>
              </w:rPr>
              <w:t xml:space="preserve"> </w:t>
            </w:r>
            <w:hyperlink r:id="rId7" w:history="1">
              <w:r w:rsidR="00553FFE">
                <w:rPr>
                  <w:rStyle w:val="a3"/>
                  <w:lang w:val="ru-RU"/>
                </w:rPr>
                <w:t>http://www.iprbookshop.ru/98792.html</w:t>
              </w:r>
            </w:hyperlink>
            <w:r w:rsidRPr="003876CE">
              <w:rPr>
                <w:lang w:val="ru-RU"/>
              </w:rPr>
              <w:t xml:space="preserve"> </w:t>
            </w:r>
          </w:p>
        </w:tc>
      </w:tr>
      <w:tr w:rsidR="00153F91" w:rsidRPr="003876CE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153F91">
            <w:pPr>
              <w:rPr>
                <w:lang w:val="ru-RU"/>
              </w:rPr>
            </w:pPr>
          </w:p>
        </w:tc>
      </w:tr>
      <w:tr w:rsidR="00153F91" w:rsidRPr="003876C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Межкультурная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коммуникация.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Рот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Коптельцева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Межкультурная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коммуникация.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223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76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5-238-01056-7.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76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876CE">
              <w:rPr>
                <w:lang w:val="ru-RU"/>
              </w:rPr>
              <w:t xml:space="preserve"> </w:t>
            </w:r>
            <w:hyperlink r:id="rId8" w:history="1">
              <w:r w:rsidR="00553FFE">
                <w:rPr>
                  <w:rStyle w:val="a3"/>
                  <w:lang w:val="ru-RU"/>
                </w:rPr>
                <w:t>http://www.iprbookshop.ru/81799.html</w:t>
              </w:r>
            </w:hyperlink>
            <w:r w:rsidRPr="003876CE">
              <w:rPr>
                <w:lang w:val="ru-RU"/>
              </w:rPr>
              <w:t xml:space="preserve"> </w:t>
            </w:r>
          </w:p>
        </w:tc>
      </w:tr>
      <w:tr w:rsidR="00153F91" w:rsidRPr="003876C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53F91" w:rsidRPr="003876CE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553F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553F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553F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553F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553F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6258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553F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553F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553F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553F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553F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553F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553F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53F91" w:rsidRPr="003876CE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</w:tbl>
    <w:p w:rsidR="00153F91" w:rsidRPr="003876CE" w:rsidRDefault="003876CE">
      <w:pPr>
        <w:rPr>
          <w:sz w:val="0"/>
          <w:szCs w:val="0"/>
          <w:lang w:val="ru-RU"/>
        </w:rPr>
      </w:pPr>
      <w:r w:rsidRPr="003876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3F91" w:rsidRPr="003876CE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53F91" w:rsidRPr="003876C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53F91">
        <w:trPr>
          <w:trHeight w:hRule="exact" w:val="7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</w:tc>
      </w:tr>
    </w:tbl>
    <w:p w:rsidR="00153F91" w:rsidRDefault="003876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3F91" w:rsidRPr="003876CE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Windows 10 Professional</w:t>
            </w:r>
          </w:p>
          <w:p w:rsidR="00153F91" w:rsidRDefault="003876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53F91" w:rsidRDefault="003876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53F91" w:rsidRDefault="003876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53F91" w:rsidRPr="003876CE" w:rsidRDefault="00153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53F91" w:rsidRPr="003876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553F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53F91" w:rsidRPr="003876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553F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53F91" w:rsidRPr="003876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553F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53F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53F91" w:rsidRDefault="00387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553F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53F91" w:rsidRPr="003876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53F91" w:rsidRPr="003876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553F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153F91" w:rsidRPr="003876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553F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153F91" w:rsidRPr="003876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6258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153F91" w:rsidRPr="003876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6258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153F9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53F91" w:rsidRPr="003876CE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53F91" w:rsidRPr="003876CE">
        <w:trPr>
          <w:trHeight w:hRule="exact" w:val="277"/>
        </w:trPr>
        <w:tc>
          <w:tcPr>
            <w:tcW w:w="9640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</w:tr>
      <w:tr w:rsidR="00153F91" w:rsidRPr="003876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53F91" w:rsidRPr="003876CE">
        <w:trPr>
          <w:trHeight w:hRule="exact" w:val="8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</w:t>
            </w:r>
          </w:p>
        </w:tc>
      </w:tr>
    </w:tbl>
    <w:p w:rsidR="00153F91" w:rsidRPr="003876CE" w:rsidRDefault="003876CE">
      <w:pPr>
        <w:rPr>
          <w:sz w:val="0"/>
          <w:szCs w:val="0"/>
          <w:lang w:val="ru-RU"/>
        </w:rPr>
      </w:pPr>
      <w:r w:rsidRPr="003876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3F91" w:rsidRPr="000B321E">
        <w:trPr>
          <w:trHeight w:hRule="exact" w:val="132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6258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53F91" w:rsidRPr="003876CE" w:rsidRDefault="00153F91">
      <w:pPr>
        <w:rPr>
          <w:lang w:val="ru-RU"/>
        </w:rPr>
      </w:pPr>
    </w:p>
    <w:sectPr w:rsidR="00153F91" w:rsidRPr="003876C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B321E"/>
    <w:rsid w:val="00153F91"/>
    <w:rsid w:val="001F0BC7"/>
    <w:rsid w:val="003876CE"/>
    <w:rsid w:val="00553FFE"/>
    <w:rsid w:val="0062588F"/>
    <w:rsid w:val="00A8577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BA8727-3F53-41C4-9245-156F40C70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588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53F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1799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98792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1440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34283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33477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7869</Words>
  <Characters>44854</Characters>
  <Application>Microsoft Office Word</Application>
  <DocSecurity>0</DocSecurity>
  <Lines>373</Lines>
  <Paragraphs>105</Paragraphs>
  <ScaleCrop>false</ScaleCrop>
  <Company/>
  <LinksUpToDate>false</LinksUpToDate>
  <CharactersWithSpaces>52618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2020-2021_ФГОС3++2020_Бак-ОФО-ПО2(РЯ иЛ)(20)_plx_Лингвокультурология и межкультурная коммуникация</dc:title>
  <dc:creator>FastReport.NET</dc:creator>
  <cp:lastModifiedBy>Mark Bernstorf</cp:lastModifiedBy>
  <cp:revision>6</cp:revision>
  <dcterms:created xsi:type="dcterms:W3CDTF">2021-08-27T10:33:00Z</dcterms:created>
  <dcterms:modified xsi:type="dcterms:W3CDTF">2022-11-13T20:07:00Z</dcterms:modified>
</cp:coreProperties>
</file>